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5A5A6" w14:textId="77777777" w:rsidR="00C77B8F" w:rsidRDefault="00C77B8F" w:rsidP="00C77B8F">
      <w:pPr>
        <w:jc w:val="center"/>
        <w:rPr>
          <w:sz w:val="28"/>
        </w:rPr>
      </w:pPr>
    </w:p>
    <w:p w14:paraId="7200C823" w14:textId="77777777" w:rsidR="00CD75E9" w:rsidRDefault="00CD75E9" w:rsidP="00C77B8F">
      <w:pPr>
        <w:jc w:val="center"/>
        <w:rPr>
          <w:sz w:val="28"/>
        </w:rPr>
      </w:pPr>
      <w:r>
        <w:rPr>
          <w:sz w:val="28"/>
        </w:rPr>
        <w:t>TITLE PAGE</w:t>
      </w:r>
    </w:p>
    <w:p w14:paraId="230AEA37" w14:textId="77777777" w:rsidR="00C77B8F" w:rsidRDefault="00C77B8F" w:rsidP="00CD75E9">
      <w:pPr>
        <w:jc w:val="both"/>
        <w:rPr>
          <w:b/>
          <w:sz w:val="28"/>
        </w:rPr>
      </w:pPr>
    </w:p>
    <w:p w14:paraId="74C8116D" w14:textId="77777777" w:rsidR="00CD75E9" w:rsidRDefault="00CD75E9" w:rsidP="00CD75E9">
      <w:pPr>
        <w:jc w:val="both"/>
        <w:rPr>
          <w:sz w:val="28"/>
        </w:rPr>
      </w:pPr>
      <w:r w:rsidRPr="00CD75E9">
        <w:rPr>
          <w:b/>
          <w:sz w:val="28"/>
        </w:rPr>
        <w:t>Nombre</w:t>
      </w:r>
      <w:r>
        <w:rPr>
          <w:sz w:val="28"/>
        </w:rPr>
        <w:t>: Felipe Curcó Cobos</w:t>
      </w:r>
    </w:p>
    <w:p w14:paraId="3A516D72" w14:textId="77777777" w:rsidR="00C77B8F" w:rsidRDefault="00C77B8F" w:rsidP="00C77B8F">
      <w:pPr>
        <w:jc w:val="both"/>
        <w:rPr>
          <w:sz w:val="28"/>
        </w:rPr>
      </w:pPr>
    </w:p>
    <w:p w14:paraId="60E08927" w14:textId="77777777" w:rsidR="003649AF" w:rsidRDefault="00CD75E9" w:rsidP="00C77B8F">
      <w:pPr>
        <w:ind w:left="567" w:hanging="567"/>
        <w:jc w:val="both"/>
        <w:rPr>
          <w:i/>
          <w:sz w:val="28"/>
        </w:rPr>
      </w:pPr>
      <w:r w:rsidRPr="00CD75E9">
        <w:rPr>
          <w:b/>
          <w:sz w:val="28"/>
        </w:rPr>
        <w:t>Título del Artículo:</w:t>
      </w:r>
      <w:r>
        <w:rPr>
          <w:sz w:val="28"/>
        </w:rPr>
        <w:t xml:space="preserve"> </w:t>
      </w:r>
      <w:r w:rsidR="00C77B8F" w:rsidRPr="00C77B8F">
        <w:rPr>
          <w:rFonts w:ascii="Times New Roman" w:hAnsi="Times New Roman" w:cs="Times New Roman"/>
          <w:b/>
          <w:sz w:val="28"/>
          <w:szCs w:val="28"/>
        </w:rPr>
        <w:t>¿Hay una teoría normativa de la justicia en Marx?</w:t>
      </w:r>
    </w:p>
    <w:p w14:paraId="20FA75BC" w14:textId="77777777" w:rsidR="003649AF" w:rsidRDefault="003649AF" w:rsidP="003649AF">
      <w:pPr>
        <w:jc w:val="center"/>
        <w:rPr>
          <w:rFonts w:ascii="Arial" w:hAnsi="Arial"/>
        </w:rPr>
      </w:pPr>
    </w:p>
    <w:p w14:paraId="43837B99" w14:textId="77777777" w:rsidR="003649AF" w:rsidRPr="00E11B0F" w:rsidRDefault="003649AF" w:rsidP="003649AF">
      <w:pPr>
        <w:jc w:val="center"/>
        <w:rPr>
          <w:rFonts w:ascii="Arial" w:hAnsi="Arial"/>
        </w:rPr>
      </w:pPr>
      <w:r w:rsidRPr="00E11B0F">
        <w:rPr>
          <w:rFonts w:ascii="Arial" w:hAnsi="Arial"/>
        </w:rPr>
        <w:t>RESUMEN</w:t>
      </w:r>
    </w:p>
    <w:p w14:paraId="26296F4E" w14:textId="77777777" w:rsidR="00C77B8F" w:rsidRDefault="00C77B8F" w:rsidP="003649AF">
      <w:pPr>
        <w:jc w:val="both"/>
        <w:rPr>
          <w:rFonts w:ascii="Times New Roman" w:hAnsi="Times New Roman"/>
        </w:rPr>
      </w:pPr>
      <w:r>
        <w:rPr>
          <w:rFonts w:ascii="Times New Roman" w:hAnsi="Times New Roman" w:cs="Times New Roman"/>
        </w:rPr>
        <w:t>La obra de Marx ha suscitado una  añeja polémica entre sus estudiosos. Algunos han mantenido que el lenguaje desarrollado en ella es</w:t>
      </w:r>
      <w:r w:rsidRPr="00887B09">
        <w:rPr>
          <w:rFonts w:ascii="Times New Roman" w:hAnsi="Times New Roman" w:cs="Times New Roman"/>
        </w:rPr>
        <w:t xml:space="preserve"> estrictamente</w:t>
      </w:r>
      <w:r>
        <w:rPr>
          <w:rFonts w:ascii="Times New Roman" w:hAnsi="Times New Roman" w:cs="Times New Roman"/>
        </w:rPr>
        <w:t xml:space="preserve"> explicativo. Dicho lenguaje expresaría ante todo </w:t>
      </w:r>
      <w:r w:rsidRPr="00887B09">
        <w:rPr>
          <w:rFonts w:ascii="Times New Roman" w:hAnsi="Times New Roman" w:cs="Times New Roman"/>
        </w:rPr>
        <w:t xml:space="preserve">un saber científico </w:t>
      </w:r>
      <w:r>
        <w:rPr>
          <w:rFonts w:ascii="Times New Roman" w:hAnsi="Times New Roman" w:cs="Times New Roman"/>
        </w:rPr>
        <w:t xml:space="preserve">expurgado de todo contenido moral </w:t>
      </w:r>
      <w:r w:rsidRPr="00887B09">
        <w:rPr>
          <w:rFonts w:ascii="Times New Roman" w:hAnsi="Times New Roman" w:cs="Times New Roman"/>
        </w:rPr>
        <w:t>(sobre la estructura del capital, las fuerzas que causan la dinámica social y las leyes que l</w:t>
      </w:r>
      <w:r>
        <w:rPr>
          <w:rFonts w:ascii="Times New Roman" w:hAnsi="Times New Roman" w:cs="Times New Roman"/>
        </w:rPr>
        <w:t xml:space="preserve">a rigen). En el otro extremo, en cambio, otros han argüido que en Marx hallamos más bien </w:t>
      </w:r>
      <w:r w:rsidRPr="00887B09">
        <w:rPr>
          <w:rFonts w:ascii="Times New Roman" w:hAnsi="Times New Roman" w:cs="Times New Roman"/>
        </w:rPr>
        <w:t>un lenguaje ético orientado a denunciar los crímenes y miserias de una determinada formación social con el fin de oponerle otra</w:t>
      </w:r>
      <w:r>
        <w:rPr>
          <w:rFonts w:ascii="Times New Roman" w:hAnsi="Times New Roman" w:cs="Times New Roman"/>
        </w:rPr>
        <w:t>. En este artículo defiendo la idea de que en la obra de Marx hay elementos tanto para afirmar una cosa como la otra. Sin embargo, argumento que la actualidad del pensamiento marxista  reside esencialmente en los elementos éticos y normativos que configuran la dimensión moral de su planteamiento</w:t>
      </w:r>
    </w:p>
    <w:p w14:paraId="1E9FCB32" w14:textId="77777777" w:rsidR="00C77B8F" w:rsidRDefault="00C77B8F" w:rsidP="003649AF">
      <w:pPr>
        <w:jc w:val="both"/>
        <w:rPr>
          <w:rFonts w:ascii="Times New Roman" w:hAnsi="Times New Roman"/>
        </w:rPr>
      </w:pPr>
    </w:p>
    <w:p w14:paraId="7342F80E" w14:textId="3B4A6F2F" w:rsidR="003649AF" w:rsidRDefault="003649AF" w:rsidP="003649AF">
      <w:pPr>
        <w:jc w:val="both"/>
        <w:rPr>
          <w:rFonts w:ascii="Times New Roman" w:hAnsi="Times New Roman"/>
        </w:rPr>
      </w:pPr>
      <w:r>
        <w:rPr>
          <w:rFonts w:ascii="Times New Roman" w:hAnsi="Times New Roman"/>
        </w:rPr>
        <w:t>Palabr</w:t>
      </w:r>
      <w:r w:rsidR="002F4B3C">
        <w:rPr>
          <w:rFonts w:ascii="Times New Roman" w:hAnsi="Times New Roman"/>
        </w:rPr>
        <w:t>as</w:t>
      </w:r>
      <w:r w:rsidR="00A91E27">
        <w:rPr>
          <w:rFonts w:ascii="Times New Roman" w:hAnsi="Times New Roman"/>
        </w:rPr>
        <w:t xml:space="preserve"> Clave: Marx, lenguaje descriptivo, </w:t>
      </w:r>
      <w:r w:rsidR="00C77B8F">
        <w:rPr>
          <w:rFonts w:ascii="Times New Roman" w:hAnsi="Times New Roman"/>
        </w:rPr>
        <w:t>len</w:t>
      </w:r>
      <w:r w:rsidR="00A91E27">
        <w:rPr>
          <w:rFonts w:ascii="Times New Roman" w:hAnsi="Times New Roman"/>
        </w:rPr>
        <w:t>guaje normativo</w:t>
      </w:r>
      <w:bookmarkStart w:id="0" w:name="_GoBack"/>
      <w:bookmarkEnd w:id="0"/>
      <w:r w:rsidR="00C77B8F">
        <w:rPr>
          <w:rFonts w:ascii="Times New Roman" w:hAnsi="Times New Roman"/>
        </w:rPr>
        <w:t>, teoría de la justicia, materialismo histórico, de</w:t>
      </w:r>
      <w:r>
        <w:rPr>
          <w:rFonts w:ascii="Times New Roman" w:hAnsi="Times New Roman"/>
        </w:rPr>
        <w:t xml:space="preserve">mocracia. </w:t>
      </w:r>
    </w:p>
    <w:p w14:paraId="6B332872" w14:textId="77777777" w:rsidR="003649AF" w:rsidRDefault="003649AF" w:rsidP="003649AF">
      <w:pPr>
        <w:jc w:val="both"/>
        <w:rPr>
          <w:rFonts w:ascii="Times New Roman" w:hAnsi="Times New Roman"/>
        </w:rPr>
      </w:pPr>
    </w:p>
    <w:p w14:paraId="24A384E4" w14:textId="77777777" w:rsidR="003649AF" w:rsidRDefault="003649AF" w:rsidP="003649AF">
      <w:pPr>
        <w:jc w:val="center"/>
        <w:rPr>
          <w:rFonts w:ascii="Arial" w:hAnsi="Arial"/>
          <w:lang w:val="en-US"/>
        </w:rPr>
      </w:pPr>
    </w:p>
    <w:p w14:paraId="302DF2D3" w14:textId="77777777" w:rsidR="003649AF" w:rsidRPr="00FB5C81" w:rsidRDefault="003649AF" w:rsidP="003649AF">
      <w:pPr>
        <w:jc w:val="center"/>
        <w:rPr>
          <w:rFonts w:ascii="Arial" w:hAnsi="Arial"/>
          <w:lang w:val="en-US"/>
        </w:rPr>
      </w:pPr>
      <w:r w:rsidRPr="00FB5C81">
        <w:rPr>
          <w:rFonts w:ascii="Arial" w:hAnsi="Arial"/>
          <w:lang w:val="en-US"/>
        </w:rPr>
        <w:t>ABSTRACT</w:t>
      </w:r>
    </w:p>
    <w:p w14:paraId="7650E3D0" w14:textId="77777777" w:rsidR="00E5621C" w:rsidRDefault="00E5621C" w:rsidP="00E5621C">
      <w:pPr>
        <w:jc w:val="both"/>
        <w:rPr>
          <w:rFonts w:ascii="Times New Roman" w:hAnsi="Times New Roman" w:cs="Verdana"/>
          <w:lang w:val="es-ES"/>
        </w:rPr>
      </w:pPr>
      <w:proofErr w:type="spellStart"/>
      <w:r w:rsidRPr="0094508B">
        <w:rPr>
          <w:rFonts w:ascii="Times New Roman" w:hAnsi="Times New Roman" w:cs="Verdana"/>
          <w:lang w:val="es-ES"/>
        </w:rPr>
        <w:t>Marx's</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work</w:t>
      </w:r>
      <w:proofErr w:type="spellEnd"/>
      <w:r w:rsidRPr="0094508B">
        <w:rPr>
          <w:rFonts w:ascii="Times New Roman" w:hAnsi="Times New Roman" w:cs="Verdana"/>
          <w:lang w:val="es-ES"/>
        </w:rPr>
        <w:t xml:space="preserve"> has </w:t>
      </w:r>
      <w:proofErr w:type="spellStart"/>
      <w:r w:rsidRPr="0094508B">
        <w:rPr>
          <w:rFonts w:ascii="Times New Roman" w:hAnsi="Times New Roman" w:cs="Verdana"/>
          <w:lang w:val="es-ES"/>
        </w:rPr>
        <w:t>brought</w:t>
      </w:r>
      <w:proofErr w:type="spellEnd"/>
      <w:r w:rsidRPr="0094508B">
        <w:rPr>
          <w:rFonts w:ascii="Times New Roman" w:hAnsi="Times New Roman" w:cs="Verdana"/>
          <w:lang w:val="es-ES"/>
        </w:rPr>
        <w:t xml:space="preserve"> fo</w:t>
      </w:r>
      <w:r>
        <w:rPr>
          <w:rFonts w:ascii="Times New Roman" w:hAnsi="Times New Roman" w:cs="Verdana"/>
          <w:lang w:val="es-ES"/>
        </w:rPr>
        <w:t xml:space="preserve">rward </w:t>
      </w:r>
      <w:proofErr w:type="spellStart"/>
      <w:r>
        <w:rPr>
          <w:rFonts w:ascii="Times New Roman" w:hAnsi="Times New Roman" w:cs="Verdana"/>
          <w:lang w:val="es-ES"/>
        </w:rPr>
        <w:t>an</w:t>
      </w:r>
      <w:proofErr w:type="spellEnd"/>
      <w:r>
        <w:rPr>
          <w:rFonts w:ascii="Times New Roman" w:hAnsi="Times New Roman" w:cs="Verdana"/>
          <w:lang w:val="es-ES"/>
        </w:rPr>
        <w:t xml:space="preserve"> </w:t>
      </w:r>
      <w:proofErr w:type="spellStart"/>
      <w:r>
        <w:rPr>
          <w:rFonts w:ascii="Times New Roman" w:hAnsi="Times New Roman" w:cs="Verdana"/>
          <w:lang w:val="es-ES"/>
        </w:rPr>
        <w:t>archaic</w:t>
      </w:r>
      <w:proofErr w:type="spellEnd"/>
      <w:r>
        <w:rPr>
          <w:rFonts w:ascii="Times New Roman" w:hAnsi="Times New Roman" w:cs="Verdana"/>
          <w:lang w:val="es-ES"/>
        </w:rPr>
        <w:t xml:space="preserve"> </w:t>
      </w:r>
      <w:proofErr w:type="spellStart"/>
      <w:r>
        <w:rPr>
          <w:rFonts w:ascii="Times New Roman" w:hAnsi="Times New Roman" w:cs="Verdana"/>
          <w:lang w:val="es-ES"/>
        </w:rPr>
        <w:t>controversy</w:t>
      </w:r>
      <w:proofErr w:type="spellEnd"/>
      <w:r>
        <w:rPr>
          <w:rFonts w:ascii="Times New Roman" w:hAnsi="Times New Roman" w:cs="Verdana"/>
          <w:lang w:val="es-ES"/>
        </w:rPr>
        <w:t xml:space="preserve">  </w:t>
      </w:r>
      <w:proofErr w:type="spellStart"/>
      <w:r>
        <w:rPr>
          <w:rFonts w:ascii="Times New Roman" w:hAnsi="Times New Roman" w:cs="Verdana"/>
          <w:lang w:val="es-ES"/>
        </w:rPr>
        <w:t>among</w:t>
      </w:r>
      <w:proofErr w:type="spellEnd"/>
      <w:r>
        <w:rPr>
          <w:rFonts w:ascii="Times New Roman" w:hAnsi="Times New Roman" w:cs="Verdana"/>
          <w:lang w:val="es-ES"/>
        </w:rPr>
        <w:t xml:space="preserve"> </w:t>
      </w:r>
      <w:proofErr w:type="spellStart"/>
      <w:r>
        <w:rPr>
          <w:rFonts w:ascii="Times New Roman" w:hAnsi="Times New Roman" w:cs="Verdana"/>
          <w:lang w:val="es-ES"/>
        </w:rPr>
        <w:t>his</w:t>
      </w:r>
      <w:proofErr w:type="spellEnd"/>
      <w:r>
        <w:rPr>
          <w:rFonts w:ascii="Times New Roman" w:hAnsi="Times New Roman" w:cs="Verdana"/>
          <w:lang w:val="es-ES"/>
        </w:rPr>
        <w:t xml:space="preserve"> </w:t>
      </w:r>
      <w:proofErr w:type="spellStart"/>
      <w:r w:rsidRPr="0094508B">
        <w:rPr>
          <w:rFonts w:ascii="Times New Roman" w:hAnsi="Times New Roman" w:cs="Verdana"/>
          <w:lang w:val="es-ES"/>
        </w:rPr>
        <w:t>followers</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Some</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have</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sustained</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that</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the</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language</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developed</w:t>
      </w:r>
      <w:proofErr w:type="spellEnd"/>
      <w:r w:rsidRPr="0094508B">
        <w:rPr>
          <w:rFonts w:ascii="Times New Roman" w:hAnsi="Times New Roman" w:cs="Verdana"/>
          <w:lang w:val="es-ES"/>
        </w:rPr>
        <w:t xml:space="preserve"> </w:t>
      </w:r>
      <w:proofErr w:type="spellStart"/>
      <w:r>
        <w:rPr>
          <w:rFonts w:ascii="Times New Roman" w:hAnsi="Times New Roman" w:cs="Verdana"/>
          <w:lang w:val="es-ES"/>
        </w:rPr>
        <w:t>throughout</w:t>
      </w:r>
      <w:proofErr w:type="spellEnd"/>
      <w:r>
        <w:rPr>
          <w:rFonts w:ascii="Times New Roman" w:hAnsi="Times New Roman" w:cs="Verdana"/>
          <w:lang w:val="es-ES"/>
        </w:rPr>
        <w:t xml:space="preserve"> </w:t>
      </w:r>
      <w:proofErr w:type="spellStart"/>
      <w:r>
        <w:rPr>
          <w:rFonts w:ascii="Times New Roman" w:hAnsi="Times New Roman" w:cs="Verdana"/>
          <w:lang w:val="es-ES"/>
        </w:rPr>
        <w:t>it</w:t>
      </w:r>
      <w:proofErr w:type="spellEnd"/>
      <w:r>
        <w:rPr>
          <w:rFonts w:ascii="Times New Roman" w:hAnsi="Times New Roman" w:cs="Verdana"/>
          <w:lang w:val="es-ES"/>
        </w:rPr>
        <w:t xml:space="preserve"> </w:t>
      </w:r>
      <w:proofErr w:type="spellStart"/>
      <w:r>
        <w:rPr>
          <w:rFonts w:ascii="Times New Roman" w:hAnsi="Times New Roman" w:cs="Verdana"/>
          <w:lang w:val="es-ES"/>
        </w:rPr>
        <w:t>is</w:t>
      </w:r>
      <w:proofErr w:type="spellEnd"/>
      <w:r>
        <w:rPr>
          <w:rFonts w:ascii="Times New Roman" w:hAnsi="Times New Roman" w:cs="Verdana"/>
          <w:lang w:val="es-ES"/>
        </w:rPr>
        <w:t xml:space="preserve"> </w:t>
      </w:r>
      <w:proofErr w:type="spellStart"/>
      <w:r>
        <w:rPr>
          <w:rFonts w:ascii="Times New Roman" w:hAnsi="Times New Roman" w:cs="Verdana"/>
          <w:lang w:val="es-ES"/>
        </w:rPr>
        <w:t>merely</w:t>
      </w:r>
      <w:proofErr w:type="spellEnd"/>
      <w:r>
        <w:rPr>
          <w:rFonts w:ascii="Times New Roman" w:hAnsi="Times New Roman" w:cs="Verdana"/>
          <w:lang w:val="es-ES"/>
        </w:rPr>
        <w:t xml:space="preserve"> </w:t>
      </w:r>
      <w:proofErr w:type="spellStart"/>
      <w:r>
        <w:rPr>
          <w:rFonts w:ascii="Times New Roman" w:hAnsi="Times New Roman" w:cs="Verdana"/>
          <w:lang w:val="es-ES"/>
        </w:rPr>
        <w:t>descriptive</w:t>
      </w:r>
      <w:proofErr w:type="spellEnd"/>
      <w:r w:rsidRPr="0094508B">
        <w:rPr>
          <w:rFonts w:ascii="Times New Roman" w:hAnsi="Times New Roman" w:cs="Verdana"/>
          <w:lang w:val="es-ES"/>
        </w:rPr>
        <w:t>.  </w:t>
      </w:r>
      <w:proofErr w:type="spellStart"/>
      <w:r w:rsidRPr="0094508B">
        <w:rPr>
          <w:rFonts w:ascii="Times New Roman" w:hAnsi="Times New Roman" w:cs="Verdana"/>
          <w:lang w:val="es-ES"/>
        </w:rPr>
        <w:t>Such</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language</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would</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express</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above</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all</w:t>
      </w:r>
      <w:proofErr w:type="spellEnd"/>
      <w:r w:rsidRPr="0094508B">
        <w:rPr>
          <w:rFonts w:ascii="Times New Roman" w:hAnsi="Times New Roman" w:cs="Verdana"/>
          <w:lang w:val="es-ES"/>
        </w:rPr>
        <w:t xml:space="preserve"> </w:t>
      </w:r>
      <w:r>
        <w:rPr>
          <w:rFonts w:ascii="Times New Roman" w:hAnsi="Times New Roman" w:cs="Verdana"/>
          <w:lang w:val="es-ES"/>
        </w:rPr>
        <w:t>a  </w:t>
      </w:r>
      <w:proofErr w:type="spellStart"/>
      <w:r>
        <w:rPr>
          <w:rFonts w:ascii="Times New Roman" w:hAnsi="Times New Roman" w:cs="Verdana"/>
          <w:lang w:val="es-ES"/>
        </w:rPr>
        <w:t>scientific</w:t>
      </w:r>
      <w:proofErr w:type="spellEnd"/>
      <w:r>
        <w:rPr>
          <w:rFonts w:ascii="Times New Roman" w:hAnsi="Times New Roman" w:cs="Verdana"/>
          <w:lang w:val="es-ES"/>
        </w:rPr>
        <w:t xml:space="preserve"> </w:t>
      </w:r>
      <w:proofErr w:type="spellStart"/>
      <w:r>
        <w:rPr>
          <w:rFonts w:ascii="Times New Roman" w:hAnsi="Times New Roman" w:cs="Verdana"/>
          <w:lang w:val="es-ES"/>
        </w:rPr>
        <w:t>knowledge</w:t>
      </w:r>
      <w:proofErr w:type="spellEnd"/>
      <w:r>
        <w:rPr>
          <w:rFonts w:ascii="Times New Roman" w:hAnsi="Times New Roman" w:cs="Verdana"/>
          <w:lang w:val="es-ES"/>
        </w:rPr>
        <w:t xml:space="preserve"> </w:t>
      </w:r>
      <w:proofErr w:type="spellStart"/>
      <w:r>
        <w:rPr>
          <w:rFonts w:ascii="Times New Roman" w:hAnsi="Times New Roman" w:cs="Verdana"/>
          <w:lang w:val="es-ES"/>
        </w:rPr>
        <w:t>expurgated</w:t>
      </w:r>
      <w:proofErr w:type="spellEnd"/>
      <w:r w:rsidRPr="0094508B">
        <w:rPr>
          <w:rFonts w:ascii="Times New Roman" w:hAnsi="Times New Roman" w:cs="Verdana"/>
          <w:lang w:val="es-ES"/>
        </w:rPr>
        <w:t xml:space="preserve"> of </w:t>
      </w:r>
      <w:proofErr w:type="spellStart"/>
      <w:r w:rsidRPr="0094508B">
        <w:rPr>
          <w:rFonts w:ascii="Times New Roman" w:hAnsi="Times New Roman" w:cs="Verdana"/>
          <w:lang w:val="es-ES"/>
        </w:rPr>
        <w:t>all</w:t>
      </w:r>
      <w:proofErr w:type="spellEnd"/>
      <w:r w:rsidRPr="0094508B">
        <w:rPr>
          <w:rFonts w:ascii="Times New Roman" w:hAnsi="Times New Roman" w:cs="Verdana"/>
          <w:lang w:val="es-ES"/>
        </w:rPr>
        <w:t xml:space="preserve"> moral </w:t>
      </w:r>
      <w:proofErr w:type="spellStart"/>
      <w:r w:rsidRPr="0094508B">
        <w:rPr>
          <w:rFonts w:ascii="Times New Roman" w:hAnsi="Times New Roman" w:cs="Verdana"/>
          <w:lang w:val="es-ES"/>
        </w:rPr>
        <w:t>c</w:t>
      </w:r>
      <w:r>
        <w:rPr>
          <w:rFonts w:ascii="Times New Roman" w:hAnsi="Times New Roman" w:cs="Verdana"/>
          <w:lang w:val="es-ES"/>
        </w:rPr>
        <w:t>ontent</w:t>
      </w:r>
      <w:proofErr w:type="spellEnd"/>
      <w:r>
        <w:rPr>
          <w:rFonts w:ascii="Times New Roman" w:hAnsi="Times New Roman" w:cs="Verdana"/>
          <w:lang w:val="es-ES"/>
        </w:rPr>
        <w:t xml:space="preserve"> (</w:t>
      </w:r>
      <w:proofErr w:type="spellStart"/>
      <w:r w:rsidRPr="0094508B">
        <w:rPr>
          <w:rFonts w:ascii="Times New Roman" w:hAnsi="Times New Roman" w:cs="Verdana"/>
          <w:lang w:val="es-ES"/>
        </w:rPr>
        <w:t>about</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the</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structure</w:t>
      </w:r>
      <w:proofErr w:type="spellEnd"/>
      <w:r w:rsidRPr="0094508B">
        <w:rPr>
          <w:rFonts w:ascii="Times New Roman" w:hAnsi="Times New Roman" w:cs="Verdana"/>
          <w:lang w:val="es-ES"/>
        </w:rPr>
        <w:t xml:space="preserve"> of capital, </w:t>
      </w:r>
      <w:proofErr w:type="spellStart"/>
      <w:r w:rsidRPr="0094508B">
        <w:rPr>
          <w:rFonts w:ascii="Times New Roman" w:hAnsi="Times New Roman" w:cs="Verdana"/>
          <w:lang w:val="es-ES"/>
        </w:rPr>
        <w:t>the</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forces</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that</w:t>
      </w:r>
      <w:proofErr w:type="spellEnd"/>
      <w:r w:rsidRPr="0094508B">
        <w:rPr>
          <w:rFonts w:ascii="Times New Roman" w:hAnsi="Times New Roman" w:cs="Verdana"/>
          <w:lang w:val="es-ES"/>
        </w:rPr>
        <w:t xml:space="preserve"> cause social </w:t>
      </w:r>
      <w:proofErr w:type="spellStart"/>
      <w:r w:rsidRPr="0094508B">
        <w:rPr>
          <w:rFonts w:ascii="Times New Roman" w:hAnsi="Times New Roman" w:cs="Verdana"/>
          <w:lang w:val="es-ES"/>
        </w:rPr>
        <w:t>dynamics</w:t>
      </w:r>
      <w:proofErr w:type="spellEnd"/>
      <w:r w:rsidRPr="0094508B">
        <w:rPr>
          <w:rFonts w:ascii="Times New Roman" w:hAnsi="Times New Roman" w:cs="Verdana"/>
          <w:lang w:val="es-ES"/>
        </w:rPr>
        <w:t xml:space="preserve"> and </w:t>
      </w:r>
      <w:proofErr w:type="spellStart"/>
      <w:r w:rsidRPr="0094508B">
        <w:rPr>
          <w:rFonts w:ascii="Times New Roman" w:hAnsi="Times New Roman" w:cs="Verdana"/>
          <w:lang w:val="es-ES"/>
        </w:rPr>
        <w:t>the</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laws</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that</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govern</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it</w:t>
      </w:r>
      <w:proofErr w:type="spellEnd"/>
      <w:r w:rsidRPr="0094508B">
        <w:rPr>
          <w:rFonts w:ascii="Times New Roman" w:hAnsi="Times New Roman" w:cs="Verdana"/>
          <w:lang w:val="es-ES"/>
        </w:rPr>
        <w:t>.)  </w:t>
      </w:r>
      <w:proofErr w:type="spellStart"/>
      <w:r w:rsidRPr="0094508B">
        <w:rPr>
          <w:rFonts w:ascii="Times New Roman" w:hAnsi="Times New Roman" w:cs="Verdana"/>
          <w:lang w:val="es-ES"/>
        </w:rPr>
        <w:t>On</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the</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other</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end</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however</w:t>
      </w:r>
      <w:proofErr w:type="spellEnd"/>
      <w:r w:rsidRPr="0094508B">
        <w:rPr>
          <w:rFonts w:ascii="Times New Roman" w:hAnsi="Times New Roman" w:cs="Verdana"/>
          <w:lang w:val="es-ES"/>
        </w:rPr>
        <w:t>,  </w:t>
      </w:r>
      <w:proofErr w:type="spellStart"/>
      <w:r w:rsidRPr="0094508B">
        <w:rPr>
          <w:rFonts w:ascii="Times New Roman" w:hAnsi="Times New Roman" w:cs="Verdana"/>
          <w:lang w:val="es-ES"/>
        </w:rPr>
        <w:t>others</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have</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argued</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that</w:t>
      </w:r>
      <w:proofErr w:type="spellEnd"/>
      <w:r w:rsidRPr="0094508B">
        <w:rPr>
          <w:rFonts w:ascii="Times New Roman" w:hAnsi="Times New Roman" w:cs="Verdana"/>
          <w:lang w:val="es-ES"/>
        </w:rPr>
        <w:t xml:space="preserve"> in Marx </w:t>
      </w:r>
      <w:proofErr w:type="spellStart"/>
      <w:r w:rsidRPr="0094508B">
        <w:rPr>
          <w:rFonts w:ascii="Times New Roman" w:hAnsi="Times New Roman" w:cs="Verdana"/>
          <w:lang w:val="es-ES"/>
        </w:rPr>
        <w:t>we</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have</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found</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an</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ethical</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language</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oriented</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towards</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denouncing</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crimes</w:t>
      </w:r>
      <w:proofErr w:type="spellEnd"/>
      <w:r w:rsidRPr="0094508B">
        <w:rPr>
          <w:rFonts w:ascii="Times New Roman" w:hAnsi="Times New Roman" w:cs="Verdana"/>
          <w:lang w:val="es-ES"/>
        </w:rPr>
        <w:t xml:space="preserve"> and </w:t>
      </w:r>
      <w:proofErr w:type="spellStart"/>
      <w:r w:rsidRPr="0094508B">
        <w:rPr>
          <w:rFonts w:ascii="Times New Roman" w:hAnsi="Times New Roman" w:cs="Verdana"/>
          <w:lang w:val="es-ES"/>
        </w:rPr>
        <w:t>miseries</w:t>
      </w:r>
      <w:proofErr w:type="spellEnd"/>
      <w:r w:rsidRPr="0094508B">
        <w:rPr>
          <w:rFonts w:ascii="Times New Roman" w:hAnsi="Times New Roman" w:cs="Verdana"/>
          <w:lang w:val="es-ES"/>
        </w:rPr>
        <w:t xml:space="preserve"> of </w:t>
      </w:r>
      <w:proofErr w:type="spellStart"/>
      <w:r w:rsidRPr="0094508B">
        <w:rPr>
          <w:rFonts w:ascii="Times New Roman" w:hAnsi="Times New Roman" w:cs="Verdana"/>
          <w:lang w:val="es-ES"/>
        </w:rPr>
        <w:t>one</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determined</w:t>
      </w:r>
      <w:proofErr w:type="spellEnd"/>
      <w:r w:rsidRPr="0094508B">
        <w:rPr>
          <w:rFonts w:ascii="Times New Roman" w:hAnsi="Times New Roman" w:cs="Verdana"/>
          <w:lang w:val="es-ES"/>
        </w:rPr>
        <w:t xml:space="preserve"> social </w:t>
      </w:r>
      <w:proofErr w:type="spellStart"/>
      <w:r w:rsidRPr="0094508B">
        <w:rPr>
          <w:rFonts w:ascii="Times New Roman" w:hAnsi="Times New Roman" w:cs="Verdana"/>
          <w:lang w:val="es-ES"/>
        </w:rPr>
        <w:t>formation</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with</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the</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finality</w:t>
      </w:r>
      <w:proofErr w:type="spellEnd"/>
      <w:r w:rsidRPr="0094508B">
        <w:rPr>
          <w:rFonts w:ascii="Times New Roman" w:hAnsi="Times New Roman" w:cs="Verdana"/>
          <w:lang w:val="es-ES"/>
        </w:rPr>
        <w:t xml:space="preserve"> of </w:t>
      </w:r>
      <w:proofErr w:type="spellStart"/>
      <w:r w:rsidRPr="0094508B">
        <w:rPr>
          <w:rFonts w:ascii="Times New Roman" w:hAnsi="Times New Roman" w:cs="Verdana"/>
          <w:lang w:val="es-ES"/>
        </w:rPr>
        <w:t>opposing</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another</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one</w:t>
      </w:r>
      <w:proofErr w:type="spellEnd"/>
      <w:r w:rsidRPr="0094508B">
        <w:rPr>
          <w:rFonts w:ascii="Times New Roman" w:hAnsi="Times New Roman" w:cs="Verdana"/>
          <w:lang w:val="es-ES"/>
        </w:rPr>
        <w:t>.</w:t>
      </w:r>
      <w:r>
        <w:rPr>
          <w:rFonts w:ascii="Times New Roman" w:hAnsi="Times New Roman" w:cs="Verdana"/>
          <w:lang w:val="es-ES"/>
        </w:rPr>
        <w:t xml:space="preserve"> </w:t>
      </w:r>
      <w:r w:rsidRPr="0094508B">
        <w:rPr>
          <w:rFonts w:ascii="Times New Roman" w:hAnsi="Times New Roman" w:cs="Verdana"/>
          <w:lang w:val="es-ES"/>
        </w:rPr>
        <w:t xml:space="preserve">In </w:t>
      </w:r>
      <w:proofErr w:type="spellStart"/>
      <w:r w:rsidRPr="0094508B">
        <w:rPr>
          <w:rFonts w:ascii="Times New Roman" w:hAnsi="Times New Roman" w:cs="Verdana"/>
          <w:lang w:val="es-ES"/>
        </w:rPr>
        <w:t>this</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article</w:t>
      </w:r>
      <w:proofErr w:type="spellEnd"/>
      <w:r w:rsidRPr="0094508B">
        <w:rPr>
          <w:rFonts w:ascii="Times New Roman" w:hAnsi="Times New Roman" w:cs="Verdana"/>
          <w:lang w:val="es-ES"/>
        </w:rPr>
        <w:t xml:space="preserve"> I </w:t>
      </w:r>
      <w:proofErr w:type="spellStart"/>
      <w:r w:rsidRPr="0094508B">
        <w:rPr>
          <w:rFonts w:ascii="Times New Roman" w:hAnsi="Times New Roman" w:cs="Verdana"/>
          <w:lang w:val="es-ES"/>
        </w:rPr>
        <w:t>defend</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the</w:t>
      </w:r>
      <w:proofErr w:type="spellEnd"/>
      <w:r w:rsidRPr="0094508B">
        <w:rPr>
          <w:rFonts w:ascii="Times New Roman" w:hAnsi="Times New Roman" w:cs="Verdana"/>
          <w:lang w:val="es-ES"/>
        </w:rPr>
        <w:t xml:space="preserve"> idea </w:t>
      </w:r>
      <w:proofErr w:type="spellStart"/>
      <w:r w:rsidRPr="0094508B">
        <w:rPr>
          <w:rFonts w:ascii="Times New Roman" w:hAnsi="Times New Roman" w:cs="Verdana"/>
          <w:lang w:val="es-ES"/>
        </w:rPr>
        <w:t>that</w:t>
      </w:r>
      <w:proofErr w:type="spellEnd"/>
      <w:r w:rsidRPr="0094508B">
        <w:rPr>
          <w:rFonts w:ascii="Times New Roman" w:hAnsi="Times New Roman" w:cs="Verdana"/>
          <w:lang w:val="es-ES"/>
        </w:rPr>
        <w:t xml:space="preserve"> in </w:t>
      </w:r>
      <w:proofErr w:type="spellStart"/>
      <w:r w:rsidRPr="0094508B">
        <w:rPr>
          <w:rFonts w:ascii="Times New Roman" w:hAnsi="Times New Roman" w:cs="Verdana"/>
          <w:lang w:val="es-ES"/>
        </w:rPr>
        <w:t>Marx's</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work</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there</w:t>
      </w:r>
      <w:proofErr w:type="spellEnd"/>
      <w:r w:rsidRPr="0094508B">
        <w:rPr>
          <w:rFonts w:ascii="Times New Roman" w:hAnsi="Times New Roman" w:cs="Verdana"/>
          <w:lang w:val="es-ES"/>
        </w:rPr>
        <w:t xml:space="preserve"> are </w:t>
      </w:r>
      <w:proofErr w:type="spellStart"/>
      <w:r w:rsidRPr="0094508B">
        <w:rPr>
          <w:rFonts w:ascii="Times New Roman" w:hAnsi="Times New Roman" w:cs="Verdana"/>
          <w:lang w:val="es-ES"/>
        </w:rPr>
        <w:t>elements</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to</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affirm</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one</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thing</w:t>
      </w:r>
      <w:proofErr w:type="spellEnd"/>
      <w:r w:rsidRPr="0094508B">
        <w:rPr>
          <w:rFonts w:ascii="Times New Roman" w:hAnsi="Times New Roman" w:cs="Verdana"/>
          <w:lang w:val="es-ES"/>
        </w:rPr>
        <w:t xml:space="preserve"> as </w:t>
      </w:r>
      <w:proofErr w:type="spellStart"/>
      <w:r w:rsidRPr="0094508B">
        <w:rPr>
          <w:rFonts w:ascii="Times New Roman" w:hAnsi="Times New Roman" w:cs="Verdana"/>
          <w:lang w:val="es-ES"/>
        </w:rPr>
        <w:t>well</w:t>
      </w:r>
      <w:proofErr w:type="spellEnd"/>
      <w:r w:rsidRPr="0094508B">
        <w:rPr>
          <w:rFonts w:ascii="Times New Roman" w:hAnsi="Times New Roman" w:cs="Verdana"/>
          <w:lang w:val="es-ES"/>
        </w:rPr>
        <w:t xml:space="preserve"> as </w:t>
      </w:r>
      <w:proofErr w:type="spellStart"/>
      <w:r w:rsidRPr="0094508B">
        <w:rPr>
          <w:rFonts w:ascii="Times New Roman" w:hAnsi="Times New Roman" w:cs="Verdana"/>
          <w:lang w:val="es-ES"/>
        </w:rPr>
        <w:t>the</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other</w:t>
      </w:r>
      <w:proofErr w:type="spellEnd"/>
      <w:r w:rsidRPr="0094508B">
        <w:rPr>
          <w:rFonts w:ascii="Times New Roman" w:hAnsi="Times New Roman" w:cs="Verdana"/>
          <w:lang w:val="es-ES"/>
        </w:rPr>
        <w:t>.  </w:t>
      </w:r>
      <w:proofErr w:type="spellStart"/>
      <w:r w:rsidRPr="0094508B">
        <w:rPr>
          <w:rFonts w:ascii="Times New Roman" w:hAnsi="Times New Roman" w:cs="Verdana"/>
          <w:lang w:val="es-ES"/>
        </w:rPr>
        <w:t>Neverth</w:t>
      </w:r>
      <w:r>
        <w:rPr>
          <w:rFonts w:ascii="Times New Roman" w:hAnsi="Times New Roman" w:cs="Verdana"/>
          <w:lang w:val="es-ES"/>
        </w:rPr>
        <w:t>eless</w:t>
      </w:r>
      <w:proofErr w:type="spellEnd"/>
      <w:r>
        <w:rPr>
          <w:rFonts w:ascii="Times New Roman" w:hAnsi="Times New Roman" w:cs="Verdana"/>
          <w:lang w:val="es-ES"/>
        </w:rPr>
        <w:t xml:space="preserve">, I </w:t>
      </w:r>
      <w:proofErr w:type="spellStart"/>
      <w:r>
        <w:rPr>
          <w:rFonts w:ascii="Times New Roman" w:hAnsi="Times New Roman" w:cs="Verdana"/>
          <w:lang w:val="es-ES"/>
        </w:rPr>
        <w:t>argue</w:t>
      </w:r>
      <w:proofErr w:type="spellEnd"/>
      <w:r>
        <w:rPr>
          <w:rFonts w:ascii="Times New Roman" w:hAnsi="Times New Roman" w:cs="Verdana"/>
          <w:lang w:val="es-ES"/>
        </w:rPr>
        <w:t xml:space="preserve">  </w:t>
      </w:r>
      <w:proofErr w:type="spellStart"/>
      <w:r>
        <w:rPr>
          <w:rFonts w:ascii="Times New Roman" w:hAnsi="Times New Roman" w:cs="Verdana"/>
          <w:lang w:val="es-ES"/>
        </w:rPr>
        <w:t>that</w:t>
      </w:r>
      <w:proofErr w:type="spellEnd"/>
      <w:r>
        <w:rPr>
          <w:rFonts w:ascii="Times New Roman" w:hAnsi="Times New Roman" w:cs="Verdana"/>
          <w:lang w:val="es-ES"/>
        </w:rPr>
        <w:t xml:space="preserve"> </w:t>
      </w:r>
      <w:proofErr w:type="spellStart"/>
      <w:r>
        <w:rPr>
          <w:rFonts w:ascii="Times New Roman" w:hAnsi="Times New Roman" w:cs="Verdana"/>
          <w:lang w:val="es-ES"/>
        </w:rPr>
        <w:t>the</w:t>
      </w:r>
      <w:proofErr w:type="spellEnd"/>
      <w:r>
        <w:rPr>
          <w:rFonts w:ascii="Times New Roman" w:hAnsi="Times New Roman" w:cs="Verdana"/>
          <w:lang w:val="es-ES"/>
        </w:rPr>
        <w:t xml:space="preserve"> </w:t>
      </w:r>
      <w:proofErr w:type="spellStart"/>
      <w:r>
        <w:rPr>
          <w:rFonts w:ascii="Times New Roman" w:hAnsi="Times New Roman" w:cs="Verdana"/>
          <w:lang w:val="es-ES"/>
        </w:rPr>
        <w:t>main</w:t>
      </w:r>
      <w:proofErr w:type="spellEnd"/>
      <w:r>
        <w:rPr>
          <w:rFonts w:ascii="Times New Roman" w:hAnsi="Times New Roman" w:cs="Verdana"/>
          <w:lang w:val="es-ES"/>
        </w:rPr>
        <w:t xml:space="preserve"> </w:t>
      </w:r>
      <w:proofErr w:type="spellStart"/>
      <w:r>
        <w:rPr>
          <w:rFonts w:ascii="Times New Roman" w:hAnsi="Times New Roman" w:cs="Verdana"/>
          <w:lang w:val="es-ES"/>
        </w:rPr>
        <w:t>importance</w:t>
      </w:r>
      <w:proofErr w:type="spellEnd"/>
      <w:r w:rsidRPr="0094508B">
        <w:rPr>
          <w:rFonts w:ascii="Times New Roman" w:hAnsi="Times New Roman" w:cs="Verdana"/>
          <w:lang w:val="es-ES"/>
        </w:rPr>
        <w:t xml:space="preserve"> </w:t>
      </w:r>
      <w:r>
        <w:rPr>
          <w:rFonts w:ascii="Times New Roman" w:hAnsi="Times New Roman" w:cs="Verdana"/>
          <w:lang w:val="es-ES"/>
        </w:rPr>
        <w:t xml:space="preserve">of </w:t>
      </w:r>
      <w:proofErr w:type="spellStart"/>
      <w:r w:rsidRPr="0094508B">
        <w:rPr>
          <w:rFonts w:ascii="Times New Roman" w:hAnsi="Times New Roman" w:cs="Verdana"/>
          <w:lang w:val="es-ES"/>
        </w:rPr>
        <w:t>Marx's</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thinking</w:t>
      </w:r>
      <w:proofErr w:type="spellEnd"/>
      <w:r w:rsidRPr="0094508B">
        <w:rPr>
          <w:rFonts w:ascii="Times New Roman" w:hAnsi="Times New Roman" w:cs="Verdana"/>
          <w:lang w:val="es-ES"/>
        </w:rPr>
        <w:t xml:space="preserve"> resides </w:t>
      </w:r>
      <w:proofErr w:type="spellStart"/>
      <w:r w:rsidRPr="0094508B">
        <w:rPr>
          <w:rFonts w:ascii="Times New Roman" w:hAnsi="Times New Roman" w:cs="Verdana"/>
          <w:lang w:val="es-ES"/>
        </w:rPr>
        <w:t>essentially</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on</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the</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ethical</w:t>
      </w:r>
      <w:proofErr w:type="spellEnd"/>
      <w:r w:rsidRPr="0094508B">
        <w:rPr>
          <w:rFonts w:ascii="Times New Roman" w:hAnsi="Times New Roman" w:cs="Verdana"/>
          <w:lang w:val="es-ES"/>
        </w:rPr>
        <w:t xml:space="preserve"> and </w:t>
      </w:r>
      <w:proofErr w:type="spellStart"/>
      <w:r w:rsidRPr="0094508B">
        <w:rPr>
          <w:rFonts w:ascii="Times New Roman" w:hAnsi="Times New Roman" w:cs="Verdana"/>
          <w:lang w:val="es-ES"/>
        </w:rPr>
        <w:t>regulatory</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elements</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that</w:t>
      </w:r>
      <w:proofErr w:type="spellEnd"/>
      <w:r w:rsidRPr="0094508B">
        <w:rPr>
          <w:rFonts w:ascii="Times New Roman" w:hAnsi="Times New Roman" w:cs="Verdana"/>
          <w:lang w:val="es-ES"/>
        </w:rPr>
        <w:t xml:space="preserve"> configure </w:t>
      </w:r>
      <w:proofErr w:type="spellStart"/>
      <w:r w:rsidRPr="0094508B">
        <w:rPr>
          <w:rFonts w:ascii="Times New Roman" w:hAnsi="Times New Roman" w:cs="Verdana"/>
          <w:lang w:val="es-ES"/>
        </w:rPr>
        <w:t>the</w:t>
      </w:r>
      <w:proofErr w:type="spellEnd"/>
      <w:r w:rsidRPr="0094508B">
        <w:rPr>
          <w:rFonts w:ascii="Times New Roman" w:hAnsi="Times New Roman" w:cs="Verdana"/>
          <w:lang w:val="es-ES"/>
        </w:rPr>
        <w:t xml:space="preserve"> moral </w:t>
      </w:r>
      <w:proofErr w:type="spellStart"/>
      <w:r w:rsidRPr="0094508B">
        <w:rPr>
          <w:rFonts w:ascii="Times New Roman" w:hAnsi="Times New Roman" w:cs="Verdana"/>
          <w:lang w:val="es-ES"/>
        </w:rPr>
        <w:t>dimension</w:t>
      </w:r>
      <w:proofErr w:type="spellEnd"/>
      <w:r w:rsidRPr="0094508B">
        <w:rPr>
          <w:rFonts w:ascii="Times New Roman" w:hAnsi="Times New Roman" w:cs="Verdana"/>
          <w:lang w:val="es-ES"/>
        </w:rPr>
        <w:t xml:space="preserve"> of </w:t>
      </w:r>
      <w:proofErr w:type="spellStart"/>
      <w:r w:rsidRPr="0094508B">
        <w:rPr>
          <w:rFonts w:ascii="Times New Roman" w:hAnsi="Times New Roman" w:cs="Verdana"/>
          <w:lang w:val="es-ES"/>
        </w:rPr>
        <w:t>his</w:t>
      </w:r>
      <w:proofErr w:type="spellEnd"/>
      <w:r w:rsidRPr="0094508B">
        <w:rPr>
          <w:rFonts w:ascii="Times New Roman" w:hAnsi="Times New Roman" w:cs="Verdana"/>
          <w:lang w:val="es-ES"/>
        </w:rPr>
        <w:t xml:space="preserve"> </w:t>
      </w:r>
      <w:proofErr w:type="spellStart"/>
      <w:r w:rsidRPr="0094508B">
        <w:rPr>
          <w:rFonts w:ascii="Times New Roman" w:hAnsi="Times New Roman" w:cs="Verdana"/>
          <w:lang w:val="es-ES"/>
        </w:rPr>
        <w:t>approach</w:t>
      </w:r>
      <w:proofErr w:type="spellEnd"/>
      <w:r w:rsidRPr="0094508B">
        <w:rPr>
          <w:rFonts w:ascii="Times New Roman" w:hAnsi="Times New Roman" w:cs="Verdana"/>
          <w:lang w:val="es-ES"/>
        </w:rPr>
        <w:t>.</w:t>
      </w:r>
    </w:p>
    <w:p w14:paraId="2D6361E8" w14:textId="77777777" w:rsidR="002766DE" w:rsidRDefault="002766DE" w:rsidP="00E5621C">
      <w:pPr>
        <w:jc w:val="both"/>
        <w:rPr>
          <w:rFonts w:ascii="Times New Roman" w:hAnsi="Times New Roman" w:cs="Times New Roman"/>
        </w:rPr>
      </w:pPr>
    </w:p>
    <w:p w14:paraId="2482B67B" w14:textId="29948D32" w:rsidR="00E5621C" w:rsidRPr="0094508B" w:rsidRDefault="002F4B3C" w:rsidP="00E5621C">
      <w:pPr>
        <w:jc w:val="both"/>
        <w:rPr>
          <w:rFonts w:ascii="Times New Roman" w:hAnsi="Times New Roman" w:cs="Times New Roman"/>
        </w:rPr>
      </w:pPr>
      <w:r>
        <w:rPr>
          <w:rFonts w:ascii="Times New Roman" w:hAnsi="Times New Roman" w:cs="Times New Roman"/>
        </w:rPr>
        <w:t>Keywords: descriptive</w:t>
      </w:r>
      <w:r w:rsidR="00A91E27">
        <w:rPr>
          <w:rFonts w:ascii="Times New Roman" w:hAnsi="Times New Roman" w:cs="Times New Roman"/>
        </w:rPr>
        <w:t xml:space="preserve"> language,</w:t>
      </w:r>
      <w:r w:rsidR="00E5621C" w:rsidRPr="00E5621C">
        <w:rPr>
          <w:rFonts w:ascii="Times New Roman" w:hAnsi="Times New Roman" w:cs="Times New Roman"/>
        </w:rPr>
        <w:t xml:space="preserve"> normative language, theory of justice, historical materialism, democracy.</w:t>
      </w:r>
    </w:p>
    <w:p w14:paraId="08E0C681" w14:textId="77777777" w:rsidR="003649AF" w:rsidRDefault="003649AF" w:rsidP="00CD75E9">
      <w:pPr>
        <w:ind w:left="3119" w:hanging="3119"/>
        <w:jc w:val="both"/>
        <w:rPr>
          <w:b/>
          <w:sz w:val="28"/>
        </w:rPr>
      </w:pPr>
    </w:p>
    <w:p w14:paraId="322C051A" w14:textId="78653E92" w:rsidR="00CD75E9" w:rsidRDefault="00CD75E9" w:rsidP="00CD75E9">
      <w:pPr>
        <w:ind w:left="3119" w:hanging="3119"/>
        <w:jc w:val="both"/>
        <w:rPr>
          <w:sz w:val="28"/>
        </w:rPr>
      </w:pPr>
      <w:r w:rsidRPr="00CD75E9">
        <w:rPr>
          <w:b/>
          <w:sz w:val="28"/>
        </w:rPr>
        <w:t>Adscripción Académica:</w:t>
      </w:r>
      <w:r>
        <w:rPr>
          <w:sz w:val="28"/>
        </w:rPr>
        <w:t xml:space="preserve"> </w:t>
      </w:r>
      <w:r w:rsidR="004F435B">
        <w:rPr>
          <w:sz w:val="28"/>
        </w:rPr>
        <w:t xml:space="preserve">Departamento Académico de Ciencia Política.  </w:t>
      </w:r>
      <w:r>
        <w:rPr>
          <w:sz w:val="28"/>
        </w:rPr>
        <w:t>Instituto Tecnológico Autónomo de México (ITAM)</w:t>
      </w:r>
    </w:p>
    <w:p w14:paraId="5DCC7FCC" w14:textId="77777777" w:rsidR="00CD75E9" w:rsidRDefault="00CD75E9" w:rsidP="00CD75E9">
      <w:pPr>
        <w:ind w:left="3119" w:hanging="3119"/>
        <w:jc w:val="both"/>
        <w:rPr>
          <w:sz w:val="28"/>
        </w:rPr>
      </w:pPr>
    </w:p>
    <w:p w14:paraId="094FAEA6" w14:textId="77777777" w:rsidR="003649AF" w:rsidRDefault="003649AF" w:rsidP="003649AF">
      <w:pPr>
        <w:jc w:val="both"/>
        <w:rPr>
          <w:b/>
          <w:sz w:val="28"/>
        </w:rPr>
      </w:pPr>
    </w:p>
    <w:p w14:paraId="50EBBB3E" w14:textId="3BA862C0" w:rsidR="00CD75E9" w:rsidRDefault="00CD75E9" w:rsidP="003649AF">
      <w:pPr>
        <w:jc w:val="both"/>
        <w:rPr>
          <w:sz w:val="28"/>
        </w:rPr>
      </w:pPr>
      <w:r w:rsidRPr="00CD75E9">
        <w:rPr>
          <w:b/>
          <w:sz w:val="28"/>
        </w:rPr>
        <w:t>Puesto:</w:t>
      </w:r>
      <w:r>
        <w:rPr>
          <w:sz w:val="28"/>
        </w:rPr>
        <w:t xml:space="preserve"> Investigador y Profesor de Tiempo Completo</w:t>
      </w:r>
      <w:r w:rsidR="004F435B">
        <w:rPr>
          <w:sz w:val="28"/>
        </w:rPr>
        <w:t>. Titular “C”</w:t>
      </w:r>
    </w:p>
    <w:p w14:paraId="7E7B286A" w14:textId="77777777" w:rsidR="00CD75E9" w:rsidRDefault="00CD75E9" w:rsidP="003649AF">
      <w:pPr>
        <w:jc w:val="both"/>
        <w:rPr>
          <w:sz w:val="28"/>
        </w:rPr>
      </w:pPr>
    </w:p>
    <w:p w14:paraId="55CA641E" w14:textId="77777777" w:rsidR="003649AF" w:rsidRDefault="003649AF" w:rsidP="00CD75E9">
      <w:pPr>
        <w:ind w:left="3119" w:hanging="3119"/>
        <w:jc w:val="both"/>
        <w:rPr>
          <w:b/>
          <w:sz w:val="28"/>
        </w:rPr>
      </w:pPr>
    </w:p>
    <w:p w14:paraId="506FA53E" w14:textId="1B625915" w:rsidR="00CD75E9" w:rsidRDefault="00CD75E9" w:rsidP="00CD75E9">
      <w:pPr>
        <w:ind w:left="3119" w:hanging="3119"/>
        <w:jc w:val="both"/>
        <w:rPr>
          <w:sz w:val="28"/>
        </w:rPr>
      </w:pPr>
      <w:r w:rsidRPr="00CD75E9">
        <w:rPr>
          <w:b/>
          <w:sz w:val="28"/>
        </w:rPr>
        <w:t>Dirección:</w:t>
      </w:r>
      <w:r>
        <w:rPr>
          <w:sz w:val="28"/>
        </w:rPr>
        <w:t xml:space="preserve"> Departamento </w:t>
      </w:r>
      <w:r w:rsidR="004F435B">
        <w:rPr>
          <w:sz w:val="28"/>
        </w:rPr>
        <w:t xml:space="preserve">Académico </w:t>
      </w:r>
      <w:r>
        <w:rPr>
          <w:sz w:val="28"/>
        </w:rPr>
        <w:t>de Ciencia Política, Instituto Tecnológico  Autónomo de México. Río Hondo No.1 Col. Progreso Tizapán 01080 México, D.F</w:t>
      </w:r>
    </w:p>
    <w:p w14:paraId="66232D43" w14:textId="77777777" w:rsidR="003649AF" w:rsidRDefault="003649AF" w:rsidP="003649AF">
      <w:pPr>
        <w:jc w:val="both"/>
        <w:rPr>
          <w:sz w:val="28"/>
        </w:rPr>
      </w:pPr>
    </w:p>
    <w:p w14:paraId="6E8C5933" w14:textId="77777777" w:rsidR="003649AF" w:rsidRDefault="003649AF" w:rsidP="003649AF">
      <w:pPr>
        <w:jc w:val="both"/>
        <w:rPr>
          <w:sz w:val="28"/>
        </w:rPr>
      </w:pPr>
    </w:p>
    <w:p w14:paraId="1946EF05" w14:textId="77777777" w:rsidR="00CD75E9" w:rsidRDefault="00CD75E9" w:rsidP="003649AF">
      <w:pPr>
        <w:jc w:val="both"/>
        <w:rPr>
          <w:b/>
          <w:sz w:val="28"/>
        </w:rPr>
      </w:pPr>
    </w:p>
    <w:p w14:paraId="514C3F19" w14:textId="77777777" w:rsidR="00CD75E9" w:rsidRDefault="00CD75E9" w:rsidP="00CD75E9">
      <w:pPr>
        <w:ind w:left="3119" w:hanging="3119"/>
        <w:jc w:val="both"/>
        <w:rPr>
          <w:sz w:val="28"/>
        </w:rPr>
      </w:pPr>
      <w:r w:rsidRPr="00CD75E9">
        <w:rPr>
          <w:b/>
          <w:sz w:val="28"/>
        </w:rPr>
        <w:t>Datos de contacto (e-mail):</w:t>
      </w:r>
      <w:r>
        <w:rPr>
          <w:sz w:val="28"/>
        </w:rPr>
        <w:t xml:space="preserve"> felipe.curco@itam.mx</w:t>
      </w:r>
    </w:p>
    <w:p w14:paraId="751D8955" w14:textId="77777777" w:rsidR="00CD75E9" w:rsidRDefault="00CD75E9" w:rsidP="00CD75E9">
      <w:pPr>
        <w:ind w:left="3119" w:hanging="3119"/>
        <w:jc w:val="both"/>
        <w:rPr>
          <w:sz w:val="28"/>
        </w:rPr>
      </w:pPr>
      <w:r>
        <w:rPr>
          <w:sz w:val="28"/>
        </w:rPr>
        <w:tab/>
        <w:t xml:space="preserve">   </w:t>
      </w:r>
      <w:r w:rsidR="006D12C4">
        <w:rPr>
          <w:sz w:val="28"/>
        </w:rPr>
        <w:t xml:space="preserve">    </w:t>
      </w:r>
      <w:hyperlink r:id="rId5" w:history="1">
        <w:r w:rsidRPr="00031B4E">
          <w:rPr>
            <w:rStyle w:val="Hipervnculo"/>
            <w:sz w:val="28"/>
          </w:rPr>
          <w:t>fcurco@yahoo.es</w:t>
        </w:r>
      </w:hyperlink>
      <w:r>
        <w:rPr>
          <w:sz w:val="28"/>
        </w:rPr>
        <w:t xml:space="preserve"> </w:t>
      </w:r>
    </w:p>
    <w:p w14:paraId="092A6743" w14:textId="77777777" w:rsidR="00CD75E9" w:rsidRDefault="00CD75E9" w:rsidP="00CD75E9">
      <w:pPr>
        <w:ind w:left="3119" w:hanging="3119"/>
        <w:jc w:val="both"/>
        <w:rPr>
          <w:sz w:val="28"/>
        </w:rPr>
      </w:pPr>
    </w:p>
    <w:p w14:paraId="3AC81FAD" w14:textId="77777777" w:rsidR="00CD75E9" w:rsidRDefault="00CD75E9" w:rsidP="00CD75E9">
      <w:pPr>
        <w:ind w:left="3119" w:hanging="3119"/>
        <w:jc w:val="both"/>
        <w:rPr>
          <w:sz w:val="28"/>
        </w:rPr>
      </w:pPr>
      <w:r w:rsidRPr="00CD75E9">
        <w:rPr>
          <w:b/>
          <w:sz w:val="28"/>
        </w:rPr>
        <w:t xml:space="preserve">Teléfono oficina: </w:t>
      </w:r>
      <w:r>
        <w:rPr>
          <w:sz w:val="28"/>
        </w:rPr>
        <w:t>5628-4000 (conmutador) Ext. 3714</w:t>
      </w:r>
    </w:p>
    <w:p w14:paraId="2A73FB61" w14:textId="77777777" w:rsidR="00CD75E9" w:rsidRDefault="00CD75E9" w:rsidP="00CD75E9">
      <w:pPr>
        <w:ind w:left="3119" w:hanging="3119"/>
        <w:jc w:val="both"/>
        <w:rPr>
          <w:sz w:val="28"/>
        </w:rPr>
      </w:pPr>
    </w:p>
    <w:p w14:paraId="3E7F6F50" w14:textId="77777777" w:rsidR="00CD75E9" w:rsidRDefault="00CD75E9" w:rsidP="00CD75E9">
      <w:pPr>
        <w:ind w:left="3119" w:hanging="3119"/>
        <w:jc w:val="both"/>
        <w:rPr>
          <w:b/>
          <w:sz w:val="28"/>
        </w:rPr>
      </w:pPr>
    </w:p>
    <w:p w14:paraId="39DE16F2" w14:textId="77777777" w:rsidR="00CD75E9" w:rsidRDefault="00CD75E9" w:rsidP="00CD75E9">
      <w:pPr>
        <w:ind w:left="3119" w:hanging="3119"/>
        <w:jc w:val="both"/>
        <w:rPr>
          <w:sz w:val="28"/>
        </w:rPr>
      </w:pPr>
      <w:r w:rsidRPr="00CD75E9">
        <w:rPr>
          <w:b/>
          <w:sz w:val="28"/>
        </w:rPr>
        <w:t xml:space="preserve">Fax: </w:t>
      </w:r>
      <w:r>
        <w:rPr>
          <w:sz w:val="28"/>
        </w:rPr>
        <w:t>5490-4672</w:t>
      </w:r>
      <w:r>
        <w:rPr>
          <w:sz w:val="28"/>
        </w:rPr>
        <w:tab/>
      </w:r>
      <w:r>
        <w:rPr>
          <w:sz w:val="28"/>
        </w:rPr>
        <w:tab/>
      </w:r>
    </w:p>
    <w:p w14:paraId="18231550" w14:textId="77777777" w:rsidR="00FE7F0A" w:rsidRDefault="00A91E27" w:rsidP="00CD75E9">
      <w:pPr>
        <w:ind w:left="3119" w:hanging="3119"/>
        <w:jc w:val="both"/>
        <w:rPr>
          <w:sz w:val="28"/>
        </w:rPr>
      </w:pPr>
    </w:p>
    <w:p w14:paraId="14F557E9" w14:textId="77777777" w:rsidR="00C77B8F" w:rsidRDefault="00C77B8F" w:rsidP="00CD75E9">
      <w:pPr>
        <w:ind w:left="3119" w:hanging="3119"/>
        <w:jc w:val="both"/>
        <w:rPr>
          <w:sz w:val="28"/>
        </w:rPr>
      </w:pPr>
      <w:r>
        <w:rPr>
          <w:sz w:val="28"/>
        </w:rPr>
        <w:t xml:space="preserve">Síntesis Curricular: </w:t>
      </w:r>
    </w:p>
    <w:p w14:paraId="233A41D0" w14:textId="77777777" w:rsidR="00C77B8F" w:rsidRDefault="00C77B8F" w:rsidP="00CD75E9">
      <w:pPr>
        <w:ind w:left="3119" w:hanging="3119"/>
        <w:jc w:val="both"/>
        <w:rPr>
          <w:sz w:val="28"/>
        </w:rPr>
      </w:pPr>
    </w:p>
    <w:p w14:paraId="0CFB9CEF" w14:textId="27004B67" w:rsidR="00C77B8F" w:rsidRDefault="00C77B8F" w:rsidP="004F435B">
      <w:pPr>
        <w:widowControl w:val="0"/>
        <w:autoSpaceDE w:val="0"/>
        <w:autoSpaceDN w:val="0"/>
        <w:adjustRightInd w:val="0"/>
        <w:spacing w:after="240" w:line="380" w:lineRule="atLeast"/>
        <w:jc w:val="both"/>
        <w:rPr>
          <w:rFonts w:ascii="Times" w:hAnsi="Times" w:cs="Times"/>
          <w:lang w:val="es-ES"/>
        </w:rPr>
      </w:pPr>
      <w:r>
        <w:rPr>
          <w:rFonts w:ascii="Cambria" w:hAnsi="Cambria" w:cs="Cambria"/>
          <w:sz w:val="32"/>
          <w:szCs w:val="32"/>
          <w:lang w:val="es-ES"/>
        </w:rPr>
        <w:t xml:space="preserve">FELIPE CURCÓ COBOS es Doctor en Teoría Política por la Universidad de Barcelona, con especialidad en pensamiento político contemporáneo. Fue becario </w:t>
      </w:r>
      <w:proofErr w:type="spellStart"/>
      <w:r>
        <w:rPr>
          <w:rFonts w:ascii="Cambria" w:hAnsi="Cambria" w:cs="Cambria"/>
          <w:sz w:val="32"/>
          <w:szCs w:val="32"/>
          <w:lang w:val="es-ES"/>
        </w:rPr>
        <w:t>Fulbright</w:t>
      </w:r>
      <w:proofErr w:type="spellEnd"/>
      <w:r>
        <w:rPr>
          <w:rFonts w:ascii="Cambria" w:hAnsi="Cambria" w:cs="Cambria"/>
          <w:sz w:val="32"/>
          <w:szCs w:val="32"/>
          <w:lang w:val="es-ES"/>
        </w:rPr>
        <w:t xml:space="preserve"> de ciencias sociales e investigador y profesor asociado en dicha Universidad. Ha sido profesor en la Universidad Nacional Autónoma de México, don</w:t>
      </w:r>
      <w:r w:rsidR="004F435B">
        <w:rPr>
          <w:rFonts w:ascii="Cambria" w:hAnsi="Cambria" w:cs="Cambria"/>
          <w:sz w:val="32"/>
          <w:szCs w:val="32"/>
          <w:lang w:val="es-ES"/>
        </w:rPr>
        <w:t>d</w:t>
      </w:r>
      <w:r>
        <w:rPr>
          <w:rFonts w:ascii="Cambria" w:hAnsi="Cambria" w:cs="Cambria"/>
          <w:sz w:val="32"/>
          <w:szCs w:val="32"/>
          <w:lang w:val="es-ES"/>
        </w:rPr>
        <w:t xml:space="preserve">e trabajó como docente en la Facultad de Filosofía. Ha impartido diversos cursos en el país y en el extranjero, y actualmente es profesor e investigador titular de tiempo completo en el Departamento Académico de Ciencia Política del Instituto Tecnológico Autónomo de México. En México ha sido colaborador y tertuliano de la serie televisiva </w:t>
      </w:r>
      <w:r>
        <w:rPr>
          <w:rFonts w:ascii="Cambria" w:hAnsi="Cambria" w:cs="Cambria"/>
          <w:i/>
          <w:iCs/>
          <w:sz w:val="32"/>
          <w:szCs w:val="32"/>
          <w:lang w:val="es-ES"/>
        </w:rPr>
        <w:t xml:space="preserve">Entre Argumentos </w:t>
      </w:r>
      <w:r>
        <w:rPr>
          <w:rFonts w:ascii="Cambria" w:hAnsi="Cambria" w:cs="Cambria"/>
          <w:sz w:val="32"/>
          <w:szCs w:val="32"/>
          <w:lang w:val="es-ES"/>
        </w:rPr>
        <w:t xml:space="preserve">del Canal Judicial de la Federación. Es autor del libro </w:t>
      </w:r>
      <w:r>
        <w:rPr>
          <w:rFonts w:ascii="Cambria" w:hAnsi="Cambria" w:cs="Cambria"/>
          <w:i/>
          <w:iCs/>
          <w:sz w:val="32"/>
          <w:szCs w:val="32"/>
          <w:lang w:val="es-ES"/>
        </w:rPr>
        <w:t xml:space="preserve">Ironía y democracia liberal </w:t>
      </w:r>
      <w:r>
        <w:rPr>
          <w:rFonts w:ascii="Cambria" w:hAnsi="Cambria" w:cs="Cambria"/>
          <w:sz w:val="32"/>
          <w:szCs w:val="32"/>
          <w:lang w:val="es-ES"/>
        </w:rPr>
        <w:t>(ITAM/Coyoacán, 2009) y de numerosos artículos arbitrados (de los cuales sobresalen: “</w:t>
      </w:r>
      <w:proofErr w:type="spellStart"/>
      <w:r>
        <w:rPr>
          <w:rFonts w:ascii="Cambria" w:hAnsi="Cambria" w:cs="Cambria"/>
          <w:sz w:val="32"/>
          <w:szCs w:val="32"/>
          <w:lang w:val="es-ES"/>
        </w:rPr>
        <w:t>Latin</w:t>
      </w:r>
      <w:proofErr w:type="spellEnd"/>
      <w:r>
        <w:rPr>
          <w:rFonts w:ascii="Cambria" w:hAnsi="Cambria" w:cs="Cambria"/>
          <w:sz w:val="32"/>
          <w:szCs w:val="32"/>
          <w:lang w:val="es-ES"/>
        </w:rPr>
        <w:t xml:space="preserve"> American </w:t>
      </w:r>
      <w:proofErr w:type="spellStart"/>
      <w:r>
        <w:rPr>
          <w:rFonts w:ascii="Cambria" w:hAnsi="Cambria" w:cs="Cambria"/>
          <w:sz w:val="32"/>
          <w:szCs w:val="32"/>
          <w:lang w:val="es-ES"/>
        </w:rPr>
        <w:t>Political</w:t>
      </w:r>
      <w:proofErr w:type="spellEnd"/>
      <w:r>
        <w:rPr>
          <w:rFonts w:ascii="Cambria" w:hAnsi="Cambria" w:cs="Cambria"/>
          <w:sz w:val="32"/>
          <w:szCs w:val="32"/>
          <w:lang w:val="es-ES"/>
        </w:rPr>
        <w:t xml:space="preserve"> </w:t>
      </w:r>
      <w:proofErr w:type="spellStart"/>
      <w:r>
        <w:rPr>
          <w:rFonts w:ascii="Cambria" w:hAnsi="Cambria" w:cs="Cambria"/>
          <w:sz w:val="32"/>
          <w:szCs w:val="32"/>
          <w:lang w:val="es-ES"/>
        </w:rPr>
        <w:t>Thought</w:t>
      </w:r>
      <w:proofErr w:type="spellEnd"/>
      <w:r>
        <w:rPr>
          <w:rFonts w:ascii="Cambria" w:hAnsi="Cambria" w:cs="Cambria"/>
          <w:sz w:val="32"/>
          <w:szCs w:val="32"/>
          <w:lang w:val="es-ES"/>
        </w:rPr>
        <w:t xml:space="preserve"> as Response </w:t>
      </w:r>
      <w:proofErr w:type="spellStart"/>
      <w:r>
        <w:rPr>
          <w:rFonts w:ascii="Cambria" w:hAnsi="Cambria" w:cs="Cambria"/>
          <w:sz w:val="32"/>
          <w:szCs w:val="32"/>
          <w:lang w:val="es-ES"/>
        </w:rPr>
        <w:t>to</w:t>
      </w:r>
      <w:proofErr w:type="spellEnd"/>
      <w:r>
        <w:rPr>
          <w:rFonts w:ascii="Cambria" w:hAnsi="Cambria" w:cs="Cambria"/>
          <w:sz w:val="32"/>
          <w:szCs w:val="32"/>
          <w:lang w:val="es-ES"/>
        </w:rPr>
        <w:t xml:space="preserve"> </w:t>
      </w:r>
      <w:proofErr w:type="spellStart"/>
      <w:r>
        <w:rPr>
          <w:rFonts w:ascii="Cambria" w:hAnsi="Cambria" w:cs="Cambria"/>
          <w:sz w:val="32"/>
          <w:szCs w:val="32"/>
          <w:lang w:val="es-ES"/>
        </w:rPr>
        <w:t>Discourse</w:t>
      </w:r>
      <w:proofErr w:type="spellEnd"/>
      <w:r>
        <w:rPr>
          <w:rFonts w:ascii="Cambria" w:hAnsi="Cambria" w:cs="Cambria"/>
          <w:sz w:val="32"/>
          <w:szCs w:val="32"/>
          <w:lang w:val="es-ES"/>
        </w:rPr>
        <w:t xml:space="preserve"> </w:t>
      </w:r>
      <w:proofErr w:type="spellStart"/>
      <w:r>
        <w:rPr>
          <w:rFonts w:ascii="Cambria" w:hAnsi="Cambria" w:cs="Cambria"/>
          <w:sz w:val="32"/>
          <w:szCs w:val="32"/>
          <w:lang w:val="es-ES"/>
        </w:rPr>
        <w:t>Ethics</w:t>
      </w:r>
      <w:proofErr w:type="spellEnd"/>
      <w:r>
        <w:rPr>
          <w:rFonts w:ascii="Cambria" w:hAnsi="Cambria" w:cs="Cambria"/>
          <w:sz w:val="32"/>
          <w:szCs w:val="32"/>
          <w:lang w:val="es-ES"/>
        </w:rPr>
        <w:t xml:space="preserve">”, en </w:t>
      </w:r>
      <w:proofErr w:type="spellStart"/>
      <w:r>
        <w:rPr>
          <w:rFonts w:ascii="Cambria" w:hAnsi="Cambria" w:cs="Cambria"/>
          <w:i/>
          <w:iCs/>
          <w:sz w:val="32"/>
          <w:szCs w:val="32"/>
          <w:lang w:val="es-ES"/>
        </w:rPr>
        <w:t>Latin</w:t>
      </w:r>
      <w:proofErr w:type="spellEnd"/>
      <w:r>
        <w:rPr>
          <w:rFonts w:ascii="Cambria" w:hAnsi="Cambria" w:cs="Cambria"/>
          <w:i/>
          <w:iCs/>
          <w:sz w:val="32"/>
          <w:szCs w:val="32"/>
          <w:lang w:val="es-ES"/>
        </w:rPr>
        <w:t xml:space="preserve"> American </w:t>
      </w:r>
      <w:proofErr w:type="spellStart"/>
      <w:r>
        <w:rPr>
          <w:rFonts w:ascii="Cambria" w:hAnsi="Cambria" w:cs="Cambria"/>
          <w:i/>
          <w:iCs/>
          <w:sz w:val="32"/>
          <w:szCs w:val="32"/>
          <w:lang w:val="es-ES"/>
        </w:rPr>
        <w:t>Research</w:t>
      </w:r>
      <w:proofErr w:type="spellEnd"/>
      <w:r>
        <w:rPr>
          <w:rFonts w:ascii="Cambria" w:hAnsi="Cambria" w:cs="Cambria"/>
          <w:i/>
          <w:iCs/>
          <w:sz w:val="32"/>
          <w:szCs w:val="32"/>
          <w:lang w:val="es-ES"/>
        </w:rPr>
        <w:t xml:space="preserve"> </w:t>
      </w:r>
      <w:proofErr w:type="spellStart"/>
      <w:r>
        <w:rPr>
          <w:rFonts w:ascii="Cambria" w:hAnsi="Cambria" w:cs="Cambria"/>
          <w:i/>
          <w:iCs/>
          <w:sz w:val="32"/>
          <w:szCs w:val="32"/>
          <w:lang w:val="es-ES"/>
        </w:rPr>
        <w:t>Review</w:t>
      </w:r>
      <w:proofErr w:type="spellEnd"/>
      <w:r>
        <w:rPr>
          <w:rFonts w:ascii="Cambria" w:hAnsi="Cambria" w:cs="Cambria"/>
          <w:i/>
          <w:iCs/>
          <w:sz w:val="32"/>
          <w:szCs w:val="32"/>
          <w:lang w:val="es-ES"/>
        </w:rPr>
        <w:t xml:space="preserve"> </w:t>
      </w:r>
      <w:r>
        <w:rPr>
          <w:rFonts w:ascii="Cambria" w:hAnsi="Cambria" w:cs="Cambria"/>
          <w:sz w:val="32"/>
          <w:szCs w:val="32"/>
          <w:lang w:val="es-ES"/>
        </w:rPr>
        <w:t xml:space="preserve">, </w:t>
      </w:r>
      <w:proofErr w:type="spellStart"/>
      <w:r>
        <w:rPr>
          <w:rFonts w:ascii="Cambria" w:hAnsi="Cambria" w:cs="Cambria"/>
          <w:sz w:val="32"/>
          <w:szCs w:val="32"/>
          <w:lang w:val="es-ES"/>
        </w:rPr>
        <w:t>Volume</w:t>
      </w:r>
      <w:proofErr w:type="spellEnd"/>
      <w:r>
        <w:rPr>
          <w:rFonts w:ascii="Cambria" w:hAnsi="Cambria" w:cs="Cambria"/>
          <w:sz w:val="32"/>
          <w:szCs w:val="32"/>
          <w:lang w:val="es-ES"/>
        </w:rPr>
        <w:t xml:space="preserve"> 50, </w:t>
      </w:r>
      <w:proofErr w:type="spellStart"/>
      <w:r>
        <w:rPr>
          <w:rFonts w:ascii="Cambria" w:hAnsi="Cambria" w:cs="Cambria"/>
          <w:sz w:val="32"/>
          <w:szCs w:val="32"/>
          <w:lang w:val="es-ES"/>
        </w:rPr>
        <w:t>number</w:t>
      </w:r>
      <w:proofErr w:type="spellEnd"/>
      <w:r>
        <w:rPr>
          <w:rFonts w:ascii="Cambria" w:hAnsi="Cambria" w:cs="Cambria"/>
          <w:sz w:val="32"/>
          <w:szCs w:val="32"/>
          <w:lang w:val="es-ES"/>
        </w:rPr>
        <w:t xml:space="preserve"> 4, 2015; “Constitucionalismo, Derechos y Democracia”, Instituto de Investigaciones Filosóficas/UNAM 2010</w:t>
      </w:r>
      <w:r>
        <w:rPr>
          <w:rFonts w:ascii="Cambria" w:hAnsi="Cambria" w:cs="Cambria"/>
          <w:i/>
          <w:iCs/>
          <w:sz w:val="32"/>
          <w:szCs w:val="32"/>
          <w:lang w:val="es-ES"/>
        </w:rPr>
        <w:t xml:space="preserve">; </w:t>
      </w:r>
      <w:r>
        <w:rPr>
          <w:rFonts w:ascii="Cambria" w:hAnsi="Cambria" w:cs="Cambria"/>
          <w:sz w:val="32"/>
          <w:szCs w:val="32"/>
          <w:lang w:val="es-ES"/>
        </w:rPr>
        <w:t xml:space="preserve">“Richard </w:t>
      </w:r>
      <w:proofErr w:type="spellStart"/>
      <w:r>
        <w:rPr>
          <w:rFonts w:ascii="Cambria" w:hAnsi="Cambria" w:cs="Cambria"/>
          <w:sz w:val="32"/>
          <w:szCs w:val="32"/>
          <w:lang w:val="es-ES"/>
        </w:rPr>
        <w:t>Rorty</w:t>
      </w:r>
      <w:proofErr w:type="spellEnd"/>
      <w:r>
        <w:rPr>
          <w:rFonts w:ascii="Cambria" w:hAnsi="Cambria" w:cs="Cambria"/>
          <w:sz w:val="32"/>
          <w:szCs w:val="32"/>
          <w:lang w:val="es-ES"/>
        </w:rPr>
        <w:t xml:space="preserve"> y el etnocentrismo Liberal, en: </w:t>
      </w:r>
      <w:r>
        <w:rPr>
          <w:rFonts w:ascii="Cambria" w:hAnsi="Cambria" w:cs="Cambria"/>
          <w:i/>
          <w:iCs/>
          <w:sz w:val="32"/>
          <w:szCs w:val="32"/>
          <w:lang w:val="es-ES"/>
        </w:rPr>
        <w:t xml:space="preserve">Revista de Pensamiento, </w:t>
      </w:r>
      <w:r>
        <w:rPr>
          <w:rFonts w:ascii="Cambria" w:hAnsi="Cambria" w:cs="Cambria"/>
          <w:sz w:val="32"/>
          <w:szCs w:val="32"/>
          <w:lang w:val="es-ES"/>
        </w:rPr>
        <w:t xml:space="preserve">Universidad de Zaragoza, España, 2009; “Ciudadanía Liberal”, en </w:t>
      </w:r>
      <w:r>
        <w:rPr>
          <w:rFonts w:ascii="Cambria" w:hAnsi="Cambria" w:cs="Cambria"/>
          <w:i/>
          <w:iCs/>
          <w:sz w:val="32"/>
          <w:szCs w:val="32"/>
          <w:lang w:val="es-ES"/>
        </w:rPr>
        <w:t xml:space="preserve">Hacia una ciudadanía de calidad, </w:t>
      </w:r>
      <w:proofErr w:type="spellStart"/>
      <w:r>
        <w:rPr>
          <w:rFonts w:ascii="Cambria" w:hAnsi="Cambria" w:cs="Cambria"/>
          <w:sz w:val="32"/>
          <w:szCs w:val="32"/>
          <w:lang w:val="es-ES"/>
        </w:rPr>
        <w:t>Horsori</w:t>
      </w:r>
      <w:proofErr w:type="spellEnd"/>
      <w:r>
        <w:rPr>
          <w:rFonts w:ascii="Cambria" w:hAnsi="Cambria" w:cs="Cambria"/>
          <w:sz w:val="32"/>
          <w:szCs w:val="32"/>
          <w:lang w:val="es-ES"/>
        </w:rPr>
        <w:t xml:space="preserve">, Barcelona, 2008). Fue merecedor de la Medalla Gabino Barreda. Formó parte del Consejo Editorial del diario REFORMA y de la Revista Internacional de Filosofía Astrolabio. Actualmente pertenece al SNI. Es Investigador Nacional nivel I. </w:t>
      </w:r>
    </w:p>
    <w:p w14:paraId="2BC04488" w14:textId="77777777" w:rsidR="00C77B8F" w:rsidRDefault="00C77B8F" w:rsidP="00C77B8F">
      <w:pPr>
        <w:widowControl w:val="0"/>
        <w:autoSpaceDE w:val="0"/>
        <w:autoSpaceDN w:val="0"/>
        <w:adjustRightInd w:val="0"/>
        <w:spacing w:after="240" w:line="380" w:lineRule="atLeast"/>
        <w:rPr>
          <w:rFonts w:ascii="Times" w:hAnsi="Times" w:cs="Times"/>
          <w:lang w:val="es-ES"/>
        </w:rPr>
      </w:pPr>
    </w:p>
    <w:p w14:paraId="0A11E8BB" w14:textId="77777777" w:rsidR="00C77B8F" w:rsidRDefault="00C77B8F" w:rsidP="00C77B8F">
      <w:pPr>
        <w:widowControl w:val="0"/>
        <w:autoSpaceDE w:val="0"/>
        <w:autoSpaceDN w:val="0"/>
        <w:adjustRightInd w:val="0"/>
        <w:spacing w:line="280" w:lineRule="atLeast"/>
        <w:rPr>
          <w:rFonts w:ascii="Times" w:hAnsi="Times" w:cs="Times"/>
          <w:lang w:val="es-ES"/>
        </w:rPr>
      </w:pPr>
      <w:r>
        <w:rPr>
          <w:rFonts w:ascii="Times" w:hAnsi="Times" w:cs="Times"/>
          <w:noProof/>
          <w:lang w:val="es-ES" w:eastAsia="es-ES"/>
        </w:rPr>
        <w:drawing>
          <wp:inline distT="0" distB="0" distL="0" distR="0" wp14:anchorId="3C9DEBDA" wp14:editId="116DDE58">
            <wp:extent cx="5397500" cy="4044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500" cy="4044950"/>
                    </a:xfrm>
                    <a:prstGeom prst="rect">
                      <a:avLst/>
                    </a:prstGeom>
                    <a:noFill/>
                    <a:ln>
                      <a:noFill/>
                    </a:ln>
                  </pic:spPr>
                </pic:pic>
              </a:graphicData>
            </a:graphic>
          </wp:inline>
        </w:drawing>
      </w:r>
      <w:r>
        <w:rPr>
          <w:rFonts w:ascii="Times" w:hAnsi="Times" w:cs="Times"/>
          <w:lang w:val="es-ES"/>
        </w:rPr>
        <w:t xml:space="preserve"> </w:t>
      </w:r>
    </w:p>
    <w:p w14:paraId="6C1A00CF" w14:textId="77777777" w:rsidR="00C77B8F" w:rsidRPr="00CD75E9" w:rsidRDefault="00C77B8F" w:rsidP="00CD75E9">
      <w:pPr>
        <w:ind w:left="3119" w:hanging="3119"/>
        <w:jc w:val="both"/>
        <w:rPr>
          <w:sz w:val="28"/>
        </w:rPr>
      </w:pPr>
    </w:p>
    <w:sectPr w:rsidR="00C77B8F" w:rsidRPr="00CD75E9" w:rsidSect="00FE7F0A">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5E9"/>
    <w:rsid w:val="002766DE"/>
    <w:rsid w:val="002F4B3C"/>
    <w:rsid w:val="003649AF"/>
    <w:rsid w:val="004F435B"/>
    <w:rsid w:val="005C3E00"/>
    <w:rsid w:val="006D12C4"/>
    <w:rsid w:val="00A91E27"/>
    <w:rsid w:val="00C77B8F"/>
    <w:rsid w:val="00CD75E9"/>
    <w:rsid w:val="00E5621C"/>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46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MX"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D75E9"/>
    <w:rPr>
      <w:color w:val="0000FF" w:themeColor="hyperlink"/>
      <w:u w:val="single"/>
    </w:rPr>
  </w:style>
  <w:style w:type="character" w:styleId="Hipervnculovisitado">
    <w:name w:val="FollowedHyperlink"/>
    <w:basedOn w:val="Fuentedeprrafopredeter"/>
    <w:uiPriority w:val="99"/>
    <w:semiHidden/>
    <w:unhideWhenUsed/>
    <w:rsid w:val="00CD75E9"/>
    <w:rPr>
      <w:color w:val="800080" w:themeColor="followedHyperlink"/>
      <w:u w:val="single"/>
    </w:rPr>
  </w:style>
  <w:style w:type="paragraph" w:customStyle="1" w:styleId="Body1">
    <w:name w:val="Body 1"/>
    <w:rsid w:val="003649AF"/>
    <w:pPr>
      <w:outlineLvl w:val="0"/>
    </w:pPr>
    <w:rPr>
      <w:rFonts w:ascii="Helvetica" w:eastAsia="Arial Unicode MS" w:hAnsi="Helvetica" w:cs="Times New Roman"/>
      <w:color w:val="000000"/>
      <w:szCs w:val="20"/>
      <w:u w:color="000000"/>
      <w:lang w:val="en-US"/>
    </w:rPr>
  </w:style>
  <w:style w:type="character" w:customStyle="1" w:styleId="longtext">
    <w:name w:val="long_text"/>
    <w:basedOn w:val="Fuentedeprrafopredeter"/>
    <w:rsid w:val="003649AF"/>
  </w:style>
  <w:style w:type="character" w:customStyle="1" w:styleId="hps">
    <w:name w:val="hps"/>
    <w:basedOn w:val="Fuentedeprrafopredeter"/>
    <w:rsid w:val="003649AF"/>
  </w:style>
  <w:style w:type="paragraph" w:styleId="Textodeglobo">
    <w:name w:val="Balloon Text"/>
    <w:basedOn w:val="Normal"/>
    <w:link w:val="TextodegloboCar"/>
    <w:uiPriority w:val="99"/>
    <w:semiHidden/>
    <w:unhideWhenUsed/>
    <w:rsid w:val="00C77B8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77B8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MX"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D75E9"/>
    <w:rPr>
      <w:color w:val="0000FF" w:themeColor="hyperlink"/>
      <w:u w:val="single"/>
    </w:rPr>
  </w:style>
  <w:style w:type="character" w:styleId="Hipervnculovisitado">
    <w:name w:val="FollowedHyperlink"/>
    <w:basedOn w:val="Fuentedeprrafopredeter"/>
    <w:uiPriority w:val="99"/>
    <w:semiHidden/>
    <w:unhideWhenUsed/>
    <w:rsid w:val="00CD75E9"/>
    <w:rPr>
      <w:color w:val="800080" w:themeColor="followedHyperlink"/>
      <w:u w:val="single"/>
    </w:rPr>
  </w:style>
  <w:style w:type="paragraph" w:customStyle="1" w:styleId="Body1">
    <w:name w:val="Body 1"/>
    <w:rsid w:val="003649AF"/>
    <w:pPr>
      <w:outlineLvl w:val="0"/>
    </w:pPr>
    <w:rPr>
      <w:rFonts w:ascii="Helvetica" w:eastAsia="Arial Unicode MS" w:hAnsi="Helvetica" w:cs="Times New Roman"/>
      <w:color w:val="000000"/>
      <w:szCs w:val="20"/>
      <w:u w:color="000000"/>
      <w:lang w:val="en-US"/>
    </w:rPr>
  </w:style>
  <w:style w:type="character" w:customStyle="1" w:styleId="longtext">
    <w:name w:val="long_text"/>
    <w:basedOn w:val="Fuentedeprrafopredeter"/>
    <w:rsid w:val="003649AF"/>
  </w:style>
  <w:style w:type="character" w:customStyle="1" w:styleId="hps">
    <w:name w:val="hps"/>
    <w:basedOn w:val="Fuentedeprrafopredeter"/>
    <w:rsid w:val="003649AF"/>
  </w:style>
  <w:style w:type="paragraph" w:styleId="Textodeglobo">
    <w:name w:val="Balloon Text"/>
    <w:basedOn w:val="Normal"/>
    <w:link w:val="TextodegloboCar"/>
    <w:uiPriority w:val="99"/>
    <w:semiHidden/>
    <w:unhideWhenUsed/>
    <w:rsid w:val="00C77B8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77B8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fcurco@yahoo.es" TargetMode="Externa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634</Words>
  <Characters>3489</Characters>
  <Application>Microsoft Macintosh Word</Application>
  <DocSecurity>0</DocSecurity>
  <Lines>29</Lines>
  <Paragraphs>8</Paragraphs>
  <ScaleCrop>false</ScaleCrop>
  <Company>ITAM</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Curco Cobos</dc:creator>
  <cp:keywords/>
  <cp:lastModifiedBy>Felipe Curco</cp:lastModifiedBy>
  <cp:revision>7</cp:revision>
  <dcterms:created xsi:type="dcterms:W3CDTF">2016-03-14T03:21:00Z</dcterms:created>
  <dcterms:modified xsi:type="dcterms:W3CDTF">2016-03-14T22:25:00Z</dcterms:modified>
</cp:coreProperties>
</file>